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During C2L, youth are exploring different career pathways to help them decide what their future career may be. Once youth have an idea or completed a career assessment, this tool will help them think about their next steps in exploring their future career.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If you completed a career assessment, what were your results? __________________________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Based on your results, what careers stand out to you that you want to learn more about?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What are some websites that you can visit to learn more? _______________________________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Do you need additional education or training to pursue your career? If so, what? List any other important details like length and cost of program here. 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Do you know anyone in this career field? If so, who? 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What questions do you have about the career? 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What is your professional career goal? ________________________________________________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List the steps you need to take along with the approximate time for each step. Be as detailed as possible.</w:t>
      </w:r>
    </w:p>
    <w:tbl>
      <w:tblPr>
        <w:tblStyle w:val="Table1"/>
        <w:tblW w:w="102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6"/>
        <w:gridCol w:w="3020"/>
        <w:tblGridChange w:id="0">
          <w:tblGrid>
            <w:gridCol w:w="7236"/>
            <w:gridCol w:w="3020"/>
          </w:tblGrid>
        </w:tblGridChange>
      </w:tblGrid>
      <w:tr>
        <w:trPr>
          <w:cantSplit w:val="0"/>
          <w:trHeight w:val="88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STEP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APPROXIMATE TIME</w:t>
            </w:r>
          </w:p>
        </w:tc>
      </w:tr>
      <w:tr>
        <w:trPr>
          <w:cantSplit w:val="0"/>
          <w:trHeight w:val="86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080" w:right="108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2066925</wp:posOffset>
          </wp:positionH>
          <wp:positionV relativeFrom="paragraph">
            <wp:posOffset>-545484</wp:posOffset>
          </wp:positionV>
          <wp:extent cx="2185416" cy="841248"/>
          <wp:effectExtent b="0" l="0" r="0" t="0"/>
          <wp:wrapSquare wrapText="bothSides" distB="0" distT="0" distL="114300" distR="114300"/>
          <wp:docPr descr="A black background with blue text&#10;&#10;Description automatically generated" id="2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5416" cy="8412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360" w:right="0" w:firstLine="0"/>
      <w:jc w:val="left"/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b5d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c5c5e"/>
        <w:sz w:val="40"/>
        <w:szCs w:val="40"/>
        <w:u w:val="none"/>
        <w:shd w:fill="auto" w:val="clear"/>
        <w:vertAlign w:val="baseline"/>
        <w:rtl w:val="0"/>
      </w:rPr>
      <w:t xml:space="preserve">             Career Pathway Planning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-152399</wp:posOffset>
          </wp:positionV>
          <wp:extent cx="759460" cy="586105"/>
          <wp:effectExtent b="0" l="0" r="0" t="0"/>
          <wp:wrapSquare wrapText="bothSides" distB="0" distT="0" distL="114300" distR="114300"/>
          <wp:docPr descr="A blue and orange letters on a black background&#10;&#10;Description automatically generated" id="1" name="image2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lineRule="auto"/>
      <w:ind w:left="360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