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venir" w:cs="Avenir" w:eastAsia="Avenir" w:hAnsi="Avenir"/>
          <w:i w:val="0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i w:val="0"/>
          <w:sz w:val="22"/>
          <w:szCs w:val="22"/>
          <w:rtl w:val="0"/>
        </w:rPr>
        <w:t xml:space="preserve">This checklist is designed to help programs evaluate and enhance their inclusivity. Utilize this tool to initiate discussions, develop action plans, and maintain a truly welcoming environment for all.   </w:t>
      </w:r>
    </w:p>
    <w:p w:rsidR="00000000" w:rsidDel="00000000" w:rsidP="00000000" w:rsidRDefault="00000000" w:rsidRPr="00000000" w14:paraId="00000002">
      <w:pPr>
        <w:rPr>
          <w:rFonts w:ascii="Avenir" w:cs="Avenir" w:eastAsia="Avenir" w:hAnsi="Avenir"/>
          <w:i w:val="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7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944"/>
        <w:gridCol w:w="1050"/>
        <w:gridCol w:w="7213"/>
        <w:tblGridChange w:id="0">
          <w:tblGrid>
            <w:gridCol w:w="1944"/>
            <w:gridCol w:w="1050"/>
            <w:gridCol w:w="721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z w:val="22"/>
                <w:szCs w:val="22"/>
                <w:rtl w:val="0"/>
              </w:rPr>
              <w:t xml:space="preserve">Category</w:t>
            </w:r>
          </w:p>
        </w:tc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z w:val="22"/>
                <w:szCs w:val="22"/>
                <w:rtl w:val="0"/>
              </w:rPr>
              <w:t xml:space="preserve">Yes/No</w:t>
            </w:r>
          </w:p>
        </w:tc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z w:val="22"/>
                <w:szCs w:val="22"/>
                <w:rtl w:val="0"/>
              </w:rPr>
              <w:t xml:space="preserve">Measurement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left"/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z w:val="22"/>
                <w:szCs w:val="22"/>
                <w:rtl w:val="0"/>
              </w:rPr>
              <w:t xml:space="preserve">Environment</w:t>
            </w:r>
          </w:p>
        </w:tc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z w:val="22"/>
                <w:szCs w:val="22"/>
                <w:rtl w:val="0"/>
              </w:rPr>
              <w:t xml:space="preserve">Are youth greeted warmly and respectfully during their first interaction with this program?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z w:val="22"/>
                <w:szCs w:val="22"/>
                <w:rtl w:val="0"/>
              </w:rPr>
              <w:t xml:space="preserve">Is the physical space clean, safe and representative of diverse cultures?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z w:val="22"/>
                <w:szCs w:val="22"/>
                <w:rtl w:val="0"/>
              </w:rPr>
              <w:t xml:space="preserve">Do youth see themselves represented in our staff, mentors and program materials?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z w:val="22"/>
                <w:szCs w:val="22"/>
                <w:rtl w:val="0"/>
              </w:rPr>
              <w:t xml:space="preserve">Accessibility</w:t>
            </w:r>
          </w:p>
        </w:tc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z w:val="22"/>
                <w:szCs w:val="22"/>
                <w:rtl w:val="0"/>
              </w:rPr>
              <w:t xml:space="preserve">Are all spaces ADA-compliant and easily accessible to youth with mobility needs?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z w:val="22"/>
                <w:szCs w:val="22"/>
                <w:rtl w:val="0"/>
              </w:rPr>
              <w:t xml:space="preserve">Are materials available in multiple languages and formats (e.g. braille, large print, audio)?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z w:val="22"/>
                <w:szCs w:val="22"/>
                <w:rtl w:val="0"/>
              </w:rPr>
              <w:t xml:space="preserve">Does this program accommodate different time commitments and needs?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z w:val="22"/>
                <w:szCs w:val="22"/>
                <w:rtl w:val="0"/>
              </w:rPr>
              <w:t xml:space="preserve">Content</w:t>
            </w:r>
          </w:p>
        </w:tc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z w:val="22"/>
                <w:szCs w:val="22"/>
                <w:rtl w:val="0"/>
              </w:rPr>
              <w:t xml:space="preserve">Are youth involved in the designing and evaluation of program activities?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z w:val="22"/>
                <w:szCs w:val="22"/>
                <w:rtl w:val="0"/>
              </w:rPr>
              <w:t xml:space="preserve">Does this program reflect the diverse experiences, backgrounds and traditions of the youth?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z w:val="22"/>
                <w:szCs w:val="22"/>
                <w:rtl w:val="0"/>
              </w:rPr>
              <w:t xml:space="preserve">Are the activities tailored to meet youth at different skill levels?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z w:val="22"/>
                <w:szCs w:val="22"/>
                <w:rtl w:val="0"/>
              </w:rPr>
              <w:t xml:space="preserve">Staff</w:t>
            </w:r>
          </w:p>
        </w:tc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z w:val="22"/>
                <w:szCs w:val="22"/>
                <w:rtl w:val="0"/>
              </w:rPr>
              <w:t xml:space="preserve">Does programming staff include individuals from various racial, cultural and gender backgrounds?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z w:val="22"/>
                <w:szCs w:val="22"/>
                <w:rtl w:val="0"/>
              </w:rPr>
              <w:t xml:space="preserve">Have all staff completed training on anti-discrimination, unconscious bias and LGBTQ+ inclusivity?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z w:val="22"/>
                <w:szCs w:val="22"/>
                <w:rtl w:val="0"/>
              </w:rPr>
              <w:t xml:space="preserve">Is there a clear and accessible way for youth to provide feedback about staff interactions?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z w:val="22"/>
                <w:szCs w:val="22"/>
                <w:rtl w:val="0"/>
              </w:rPr>
              <w:t xml:space="preserve">Standards</w:t>
            </w:r>
          </w:p>
        </w:tc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z w:val="22"/>
                <w:szCs w:val="22"/>
                <w:rtl w:val="0"/>
              </w:rPr>
              <w:t xml:space="preserve">Does this program have and enforce policies that prohibit discrimination based on race, gender, disability etc.?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z w:val="22"/>
                <w:szCs w:val="22"/>
                <w:rtl w:val="0"/>
              </w:rPr>
              <w:t xml:space="preserve">Are there clear procedures for handling bullying, harassment or discrimination? Are youth &amp; staff aware of these procedures?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z w:val="22"/>
                <w:szCs w:val="22"/>
                <w:rtl w:val="0"/>
              </w:rPr>
              <w:t xml:space="preserve">Is this program regularly assessing for inclusivity, and are the changes implemented based on feedback?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z w:val="22"/>
                <w:szCs w:val="22"/>
                <w:rtl w:val="0"/>
              </w:rPr>
              <w:t xml:space="preserve">Engagement</w:t>
            </w:r>
          </w:p>
        </w:tc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z w:val="22"/>
                <w:szCs w:val="22"/>
                <w:rtl w:val="0"/>
              </w:rPr>
              <w:t xml:space="preserve">Does this program have a board or group where youth participants make decisions?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z w:val="22"/>
                <w:szCs w:val="22"/>
                <w:rtl w:val="0"/>
              </w:rPr>
              <w:t xml:space="preserve">Are the workshops interactive, hands-on, and fun for youth?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z w:val="22"/>
                <w:szCs w:val="22"/>
                <w:rtl w:val="0"/>
              </w:rPr>
              <w:t xml:space="preserve">Does this program celebrate cultural events, heritage months or milestones meaningful to youth?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z w:val="22"/>
                <w:szCs w:val="22"/>
                <w:rtl w:val="0"/>
              </w:rPr>
              <w:t xml:space="preserve">Evaluation</w:t>
            </w:r>
          </w:p>
        </w:tc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z w:val="22"/>
                <w:szCs w:val="22"/>
                <w:rtl w:val="0"/>
              </w:rPr>
              <w:t xml:space="preserve">Does this program conduct regular anonymous surveys to learn about youth experience?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z w:val="22"/>
                <w:szCs w:val="22"/>
                <w:rtl w:val="0"/>
              </w:rPr>
              <w:t xml:space="preserve">Have staff and youth rated the program’s inclusivity using tools like this checklist?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z w:val="22"/>
                <w:szCs w:val="22"/>
                <w:rtl w:val="0"/>
              </w:rPr>
              <w:t xml:space="preserve">Does program data show how the program supports diverse youth populations?</w:t>
            </w:r>
          </w:p>
        </w:tc>
      </w:tr>
    </w:tbl>
    <w:p w:rsidR="00000000" w:rsidDel="00000000" w:rsidP="00000000" w:rsidRDefault="00000000" w:rsidRPr="00000000" w14:paraId="00000045">
      <w:pPr>
        <w:rPr>
          <w:rFonts w:ascii="Avenir" w:cs="Avenir" w:eastAsia="Avenir" w:hAnsi="Avenir"/>
          <w:b w:val="0"/>
          <w:i w:val="0"/>
          <w:smallCap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z w:val="22"/>
                <w:szCs w:val="22"/>
                <w:rtl w:val="0"/>
              </w:rPr>
              <w:t xml:space="preserve">Based on your results, list the categories with the greatest number of “NOs”.</w:t>
            </w:r>
          </w:p>
          <w:p w:rsidR="00000000" w:rsidDel="00000000" w:rsidP="00000000" w:rsidRDefault="00000000" w:rsidRPr="00000000" w14:paraId="00000047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ind w:left="720" w:firstLine="0"/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>
          <w:rFonts w:ascii="Avenir" w:cs="Avenir" w:eastAsia="Avenir" w:hAnsi="Avenir"/>
          <w:b w:val="0"/>
          <w:i w:val="0"/>
          <w:smallCap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8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before="0" w:line="240" w:lineRule="auto"/>
              <w:ind w:left="0" w:right="0" w:firstLine="0"/>
              <w:jc w:val="center"/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z w:val="22"/>
                <w:szCs w:val="22"/>
                <w:rtl w:val="0"/>
              </w:rPr>
              <w:t xml:space="preserve">What actions could you take to comply with these categories?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8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B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E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Avenir" w:cs="Avenir" w:eastAsia="Avenir" w:hAnsi="Avenir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>
          <w:rFonts w:ascii="Avenir" w:cs="Avenir" w:eastAsia="Avenir" w:hAnsi="Avenir"/>
          <w:i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Aptos" w:cs="Aptos" w:eastAsia="Aptos" w:hAnsi="Aptos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before="0" w:line="259" w:lineRule="auto"/>
        <w:ind w:left="0" w:right="0" w:firstLine="0"/>
        <w:jc w:val="left"/>
        <w:rPr>
          <w:rFonts w:ascii="Aptos" w:cs="Aptos" w:eastAsia="Aptos" w:hAnsi="Aptos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Aptos" w:cs="Aptos" w:eastAsia="Aptos" w:hAnsi="Aptos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</w:tabs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12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080" w:right="1080" w:header="720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Aptos"/>
  <w:font w:name="Noto Sans Symbols">
    <w:embedRegular w:fontKey="{00000000-0000-0000-0000-000000000000}" r:id="rId1" w:subsetted="0"/>
    <w:embedBold w:fontKey="{00000000-0000-0000-0000-000000000000}" r:id="rId2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2107691</wp:posOffset>
          </wp:positionH>
          <wp:positionV relativeFrom="paragraph">
            <wp:posOffset>0</wp:posOffset>
          </wp:positionV>
          <wp:extent cx="2185416" cy="841248"/>
          <wp:effectExtent b="0" l="0" r="0" t="0"/>
          <wp:wrapSquare wrapText="bothSides" distB="0" distT="0" distL="114300" distR="114300"/>
          <wp:docPr descr="A black background with blue text&#10;&#10;Description automatically generated" id="1077886087" name="image1.png"/>
          <a:graphic>
            <a:graphicData uri="http://schemas.openxmlformats.org/drawingml/2006/picture">
              <pic:pic>
                <pic:nvPicPr>
                  <pic:cNvPr descr="A black background with blue text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85416" cy="8412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tabs>
        <w:tab w:val="center" w:leader="none" w:pos="4680"/>
        <w:tab w:val="right" w:leader="none" w:pos="9360"/>
      </w:tabs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76" w:lineRule="auto"/>
      <w:ind w:left="360" w:right="0" w:firstLine="0"/>
      <w:jc w:val="center"/>
      <w:rPr>
        <w:rFonts w:ascii="Avenir" w:cs="Avenir" w:eastAsia="Avenir" w:hAnsi="Avenir"/>
        <w:b w:val="1"/>
        <w:i w:val="0"/>
        <w:smallCaps w:val="0"/>
        <w:strike w:val="0"/>
        <w:color w:val="5c5c5e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Avenir" w:cs="Avenir" w:eastAsia="Avenir" w:hAnsi="Avenir"/>
        <w:b w:val="1"/>
        <w:i w:val="0"/>
        <w:smallCaps w:val="0"/>
        <w:strike w:val="0"/>
        <w:color w:val="5c5c5e"/>
        <w:sz w:val="40"/>
        <w:szCs w:val="40"/>
        <w:u w:val="none"/>
        <w:shd w:fill="auto" w:val="clear"/>
        <w:vertAlign w:val="baseline"/>
        <w:rtl w:val="0"/>
      </w:rPr>
      <w:t xml:space="preserve">Intentional Inclusivity Checklist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-152399</wp:posOffset>
          </wp:positionV>
          <wp:extent cx="759460" cy="586105"/>
          <wp:effectExtent b="0" l="0" r="0" t="0"/>
          <wp:wrapSquare wrapText="bothSides" distB="0" distT="0" distL="114300" distR="114300"/>
          <wp:docPr descr="A blue and orange letters on a black background&#10;&#10;Description automatically generated" id="1077886086" name="image2.png"/>
          <a:graphic>
            <a:graphicData uri="http://schemas.openxmlformats.org/drawingml/2006/picture">
              <pic:pic>
                <pic:nvPicPr>
                  <pic:cNvPr descr="A blue and orange letters on a black background&#10;&#10;Description automatically generated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460" cy="5861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76" w:lineRule="auto"/>
      <w:ind w:left="360" w:right="0" w:firstLine="0"/>
      <w:jc w:val="left"/>
      <w:rPr>
        <w:rFonts w:ascii="Avenir" w:cs="Avenir" w:eastAsia="Avenir" w:hAnsi="Avenir"/>
        <w:b w:val="1"/>
        <w:i w:val="0"/>
        <w:smallCaps w:val="0"/>
        <w:strike w:val="0"/>
        <w:color w:val="5b5d5f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venir" w:cs="Avenir" w:eastAsia="Avenir" w:hAnsi="Avenir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40" w:lineRule="auto"/>
      <w:ind w:left="360"/>
    </w:pPr>
    <w:rPr>
      <w:b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7457F"/>
  </w:style>
  <w:style w:type="paragraph" w:styleId="Heading1">
    <w:name w:val="heading 1"/>
    <w:basedOn w:val="Normal"/>
    <w:next w:val="Normal"/>
    <w:link w:val="Heading1Char"/>
    <w:uiPriority w:val="9"/>
    <w:qFormat w:val="1"/>
    <w:rsid w:val="00C86A16"/>
    <w:pPr>
      <w:keepNext w:val="1"/>
      <w:keepLines w:val="1"/>
      <w:spacing w:after="240"/>
      <w:ind w:left="360"/>
      <w:outlineLvl w:val="0"/>
    </w:pPr>
    <w:rPr>
      <w:rFonts w:cstheme="majorBidi" w:eastAsiaTheme="majorEastAsia"/>
      <w:b w:val="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7A3C20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27457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7457F"/>
  </w:style>
  <w:style w:type="paragraph" w:styleId="Footer">
    <w:name w:val="footer"/>
    <w:basedOn w:val="Normal"/>
    <w:link w:val="FooterChar"/>
    <w:uiPriority w:val="99"/>
    <w:unhideWhenUsed w:val="1"/>
    <w:rsid w:val="0027457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7457F"/>
  </w:style>
  <w:style w:type="table" w:styleId="TableGrid1" w:customStyle="1">
    <w:name w:val="Table Grid1"/>
    <w:basedOn w:val="TableNormal"/>
    <w:next w:val="TableGrid"/>
    <w:uiPriority w:val="59"/>
    <w:rsid w:val="002117D6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">
    <w:name w:val="Table Grid"/>
    <w:basedOn w:val="TableNormal"/>
    <w:uiPriority w:val="39"/>
    <w:rsid w:val="002117D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C86A16"/>
    <w:rPr>
      <w:rFonts w:cstheme="majorBidi" w:eastAsiaTheme="majorEastAsia"/>
      <w:b w:val="1"/>
      <w:sz w:val="40"/>
      <w:szCs w:val="32"/>
    </w:rPr>
  </w:style>
  <w:style w:type="character" w:styleId="Hyperlink">
    <w:name w:val="Hyperlink"/>
    <w:basedOn w:val="DefaultParagraphFont"/>
    <w:uiPriority w:val="99"/>
    <w:unhideWhenUsed w:val="1"/>
    <w:rsid w:val="00C86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C86A16"/>
    <w:pPr>
      <w:ind w:left="720"/>
      <w:contextualSpacing w:val="1"/>
    </w:pPr>
    <w:rPr>
      <w:rFonts w:ascii="Times New Roman" w:cs="Times New Roman" w:eastAsia="Times New Roman" w:hAnsi="Times New Roman"/>
    </w:rPr>
  </w:style>
  <w:style w:type="paragraph" w:styleId="NormalWeb">
    <w:name w:val="Normal (Web)"/>
    <w:basedOn w:val="Normal"/>
    <w:uiPriority w:val="99"/>
    <w:unhideWhenUsed w:val="1"/>
    <w:rsid w:val="00C86A16"/>
    <w:pPr>
      <w:spacing w:after="100" w:afterAutospacing="1" w:before="100" w:beforeAutospacing="1"/>
    </w:pPr>
    <w:rPr>
      <w:rFonts w:ascii="Times New Roman" w:cs="Times New Roman" w:hAnsi="Times New Roman" w:eastAsiaTheme="minorEastAsia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07E26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07E26"/>
    <w:rPr>
      <w:rFonts w:ascii="Segoe UI" w:cs="Segoe UI" w:hAnsi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31ED4"/>
    <w:rPr>
      <w:color w:val="605e5c"/>
      <w:shd w:color="auto" w:fill="e1dfdd" w:val="clear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7A3C20"/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character" w:styleId="apple-tab-span" w:customStyle="1">
    <w:name w:val="apple-tab-span"/>
    <w:basedOn w:val="DefaultParagraphFont"/>
    <w:rsid w:val="007A3C20"/>
  </w:style>
  <w:style w:type="character" w:styleId="Strong">
    <w:name w:val="Strong"/>
    <w:basedOn w:val="DefaultParagraphFont"/>
    <w:uiPriority w:val="22"/>
    <w:qFormat w:val="1"/>
    <w:rsid w:val="00994ABD"/>
    <w:rPr>
      <w:b w:val="1"/>
      <w:bCs w:val="1"/>
    </w:rPr>
  </w:style>
  <w:style w:type="paragraph" w:styleId="Revision">
    <w:name w:val="Revision"/>
    <w:hidden w:val="1"/>
    <w:uiPriority w:val="99"/>
    <w:semiHidden w:val="1"/>
    <w:rsid w:val="002A0C80"/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2A0C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2A0C8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A0C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2A0C80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2A0C80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5AY2tUnXBR5b44ifA1F5xvu3rA==">CgMxLjAyCGguZ2pkZ3hzOAByITFNUzdBT0VyekxRcnNTU1E5UF81Ykd5cjFVS1A1dmt5eg==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2024-12-11T21:34:00.0000000Z</dcterms:created>
  <dc:creator>Komal Zehrah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0x010100506B91E111A2694A9252D84DB1AD50FD</vt:lpwstr>
  </property>
  <property fmtid="{D5CDD505-2E9C-101B-9397-08002B2CF9AE}" pid="3" name="MediaServiceImageTags">
    <vt:lpwstr/>
  </property>
</Properties>
</file>